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b w:val="1"/>
          <w:bCs w:val="1"/>
          <w:sz w:val="46"/>
          <w:szCs w:val="46"/>
        </w:rPr>
      </w:pPr>
      <w:bookmarkStart w:colFirst="0" w:colLast="0" w:name="_heading=h.3667qokf1i76" w:id="0"/>
      <w:bookmarkEnd w:id="0"/>
      <w:r w:rsidDel="00000000" w:rsidR="00000000" w:rsidRPr="00000000">
        <w:rPr>
          <w:b w:val="1"/>
          <w:bCs w:val="1"/>
          <w:sz w:val="46"/>
          <w:szCs w:val="46"/>
        </w:rPr>
        <w:drawing>
          <wp:inline distB="0" distT="0" distL="0" distR="0">
            <wp:extent cx="1474038" cy="66331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b w:val="1"/>
          <w:bCs w:val="1"/>
          <w:sz w:val="46"/>
          <w:szCs w:val="46"/>
        </w:rPr>
      </w:pPr>
      <w:bookmarkStart w:colFirst="0" w:colLast="0" w:name="_heading=h.2i8gjwpzd8nu" w:id="1"/>
      <w:bookmarkEnd w:id="1"/>
      <w:r w:rsidDel="00000000" w:rsidR="00000000" w:rsidRPr="00000000">
        <w:rPr>
          <w:rFonts w:ascii="Arial" w:cs="Arial" w:eastAsia="Arial" w:hAnsi="Arial"/>
          <w:color w:val="00b050"/>
          <w:sz w:val="22"/>
          <w:szCs w:val="22"/>
          <w:rtl w:val="0"/>
        </w:rPr>
        <w:t xml:space="preserve">YOO</w:t>
      </w:r>
      <w:r w:rsidDel="00000000" w:rsidR="00000000" w:rsidRPr="00000000">
        <w:rPr>
          <w:rFonts w:ascii="Arial" w:cs="Arial" w:eastAsia="Arial" w:hAnsi="Arial"/>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heading=h.svydgziw3iox" w:id="2"/>
      <w:bookmarkEnd w:id="2"/>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heading=h.hd2c555okr6l" w:id="3"/>
      <w:bookmarkEnd w:id="3"/>
      <w:r w:rsidDel="00000000" w:rsidR="00000000" w:rsidRPr="00000000">
        <w:rPr>
          <w:rtl w:val="0"/>
        </w:rPr>
      </w:r>
    </w:p>
    <w:p w:rsidR="00000000" w:rsidDel="00000000" w:rsidP="00000000" w:rsidRDefault="00000000" w:rsidRPr="00000000" w14:paraId="00000005">
      <w:pPr>
        <w:pStyle w:val="Heading1"/>
        <w:jc w:val="center"/>
        <w:rPr/>
      </w:pPr>
      <w:bookmarkStart w:colFirst="0" w:colLast="0" w:name="_heading=h.xuexs0pahxcc" w:id="4"/>
      <w:bookmarkEnd w:id="4"/>
      <w:r w:rsidDel="00000000" w:rsidR="00000000" w:rsidRPr="00000000">
        <w:rPr>
          <w:rtl w:val="0"/>
        </w:rPr>
      </w:r>
    </w:p>
    <w:p w:rsidR="00000000" w:rsidDel="00000000" w:rsidP="00000000" w:rsidRDefault="00000000" w:rsidRPr="00000000" w14:paraId="00000006">
      <w:pPr>
        <w:pStyle w:val="Heading1"/>
        <w:jc w:val="center"/>
        <w:rPr/>
      </w:pPr>
      <w:bookmarkStart w:colFirst="0" w:colLast="0" w:name="_heading=h.gq108rkqctnk" w:id="5"/>
      <w:bookmarkEnd w:id="5"/>
      <w:r w:rsidDel="00000000" w:rsidR="00000000" w:rsidRPr="00000000">
        <w:rPr>
          <w:rtl w:val="0"/>
        </w:rPr>
        <w:t xml:space="preserve">BYLAWS OF THE «YOO.FOUNDATION» CHARITABLE FOUNDATION</w:t>
      </w:r>
    </w:p>
    <w:p w:rsidR="00000000" w:rsidDel="00000000" w:rsidP="00000000" w:rsidRDefault="00000000" w:rsidRPr="00000000" w14:paraId="00000007">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8">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rPr>
          <w:rFonts w:ascii="Quattrocento Sans" w:cs="Quattrocento Sans" w:eastAsia="Quattrocento Sans" w:hAnsi="Quattrocento Sans"/>
          <w:b w:val="1"/>
          <w:bCs w:val="1"/>
          <w:color w:val="0f1115"/>
          <w:sz w:val="30"/>
          <w:szCs w:val="30"/>
          <w:rtl w:val="0"/>
        </w:rPr>
        <w:t xml:space="preserve">1. ARTICLES OF INCORPORATION OF YOO.FOUNDATION</w:t>
      </w:r>
    </w:p>
    <w:p w:rsidR="00000000" w:rsidDel="00000000" w:rsidP="00000000" w:rsidRDefault="00000000" w:rsidRPr="00000000" w14:paraId="00000009">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 NAME</w:t>
      </w:r>
      <w:r w:rsidDel="00000000" w:rsidR="00000000" w:rsidRPr="00000000">
        <w:rPr>
          <w:rFonts w:ascii="Quattrocento Sans" w:cs="Quattrocento Sans" w:eastAsia="Quattrocento Sans" w:hAnsi="Quattrocento Sans"/>
          <w:color w:val="0f1115"/>
          <w:sz w:val="24"/>
          <w:szCs w:val="24"/>
          <w:rtl w:val="0"/>
        </w:rPr>
        <w:br w:type="textWrapping"/>
        <w:t xml:space="preserve">The name of the corporation is </w:t>
      </w:r>
      <w:r w:rsidDel="00000000" w:rsidR="00000000" w:rsidRPr="00000000">
        <w:rPr>
          <w:rFonts w:ascii="Quattrocento Sans" w:cs="Quattrocento Sans" w:eastAsia="Quattrocento Sans" w:hAnsi="Quattrocento Sans"/>
          <w:b w:val="1"/>
          <w:bCs w:val="1"/>
          <w:color w:val="0f1115"/>
          <w:sz w:val="24"/>
          <w:szCs w:val="24"/>
          <w:rtl w:val="0"/>
        </w:rPr>
        <w:t xml:space="preserve">Yoo.Foundation</w:t>
      </w:r>
      <w:r w:rsidDel="00000000" w:rsidR="00000000" w:rsidRPr="00000000">
        <w:rPr>
          <w:rFonts w:ascii="Quattrocento Sans" w:cs="Quattrocento Sans" w:eastAsia="Quattrocento Sans" w:hAnsi="Quattrocento Sans"/>
          <w:color w:val="0f1115"/>
          <w:sz w:val="24"/>
          <w:szCs w:val="24"/>
          <w:rtl w:val="0"/>
        </w:rPr>
        <w:t xml:space="preserve"> (the "Corporation").</w:t>
      </w:r>
    </w:p>
    <w:p w:rsidR="00000000" w:rsidDel="00000000" w:rsidP="00000000" w:rsidRDefault="00000000" w:rsidRPr="00000000" w14:paraId="0000000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 REGISTERED OFFICE AND AGENT</w:t>
      </w:r>
      <w:r w:rsidDel="00000000" w:rsidR="00000000" w:rsidRPr="00000000">
        <w:rPr>
          <w:rFonts w:ascii="Quattrocento Sans" w:cs="Quattrocento Sans" w:eastAsia="Quattrocento Sans" w:hAnsi="Quattrocento Sans"/>
          <w:color w:val="0f1115"/>
          <w:sz w:val="24"/>
          <w:szCs w:val="24"/>
          <w:rtl w:val="0"/>
        </w:rPr>
        <w:br w:type="textWrapping"/>
        <w:t xml:space="preserve">The address of the Corporation's initial registered office and the name of its initial registered agent in the State of Wyoming are:</w:t>
      </w:r>
    </w:p>
    <w:p w:rsidR="00000000" w:rsidDel="00000000" w:rsidP="00000000" w:rsidRDefault="00000000" w:rsidRPr="00000000" w14:paraId="0000000B">
      <w:pPr>
        <w:numPr>
          <w:ilvl w:val="0"/>
          <w:numId w:val="1"/>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Registered Office Address: 30 N Gould St Ste R, Sheridan, WY 82801</w:t>
      </w:r>
      <w:r w:rsidDel="00000000" w:rsidR="00000000" w:rsidRPr="00000000">
        <w:rPr>
          <w:rtl w:val="0"/>
        </w:rPr>
      </w:r>
    </w:p>
    <w:p w:rsidR="00000000" w:rsidDel="00000000" w:rsidP="00000000" w:rsidRDefault="00000000" w:rsidRPr="00000000" w14:paraId="0000000C">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III: PURPOSE</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is organized exclusively for charitable, educational, and scientific purposes within the meaning of Section 501(c)(3) of the Internal Revenue Code of 1986, as amended (the "Code"), including, but not limited to:</w:t>
      </w:r>
    </w:p>
    <w:p w:rsidR="00000000" w:rsidDel="00000000" w:rsidP="00000000" w:rsidRDefault="00000000" w:rsidRPr="00000000" w14:paraId="0000000D">
      <w:pPr>
        <w:numPr>
          <w:ilvl w:val="0"/>
          <w:numId w:val="5"/>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initiatives aimed at solving social, charitable, cultural, and educational problems;</w:t>
      </w:r>
    </w:p>
    <w:p w:rsidR="00000000" w:rsidDel="00000000" w:rsidP="00000000" w:rsidRDefault="00000000" w:rsidRPr="00000000" w14:paraId="0000000E">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the development of education, science, culture, art, and spiritual development of the individual;</w:t>
      </w:r>
    </w:p>
    <w:p w:rsidR="00000000" w:rsidDel="00000000" w:rsidP="00000000" w:rsidRDefault="00000000" w:rsidRPr="00000000" w14:paraId="0000000F">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family values, motherhood, childhood, and fatherhood;</w:t>
      </w:r>
    </w:p>
    <w:p w:rsidR="00000000" w:rsidDel="00000000" w:rsidP="00000000" w:rsidRDefault="00000000" w:rsidRPr="00000000" w14:paraId="00000010">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activities in the field of health protection, healthy lifestyle, and improvement of the moral and psychological state of the population;</w:t>
      </w:r>
    </w:p>
    <w:p w:rsidR="00000000" w:rsidDel="00000000" w:rsidP="00000000" w:rsidRDefault="00000000" w:rsidRPr="00000000" w14:paraId="00000011">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the development of physical culture and amateur sports;</w:t>
      </w:r>
    </w:p>
    <w:p w:rsidR="00000000" w:rsidDel="00000000" w:rsidP="00000000" w:rsidRDefault="00000000" w:rsidRPr="00000000" w14:paraId="00000012">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volunteer activities, patriotic and spiritual education of youth;</w:t>
      </w:r>
    </w:p>
    <w:p w:rsidR="00000000" w:rsidDel="00000000" w:rsidP="00000000" w:rsidRDefault="00000000" w:rsidRPr="00000000" w14:paraId="00000013">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Providing grants, scholarships, and other forms of support to individuals and organizations in furtherance of the foregoing purposes.</w:t>
      </w:r>
    </w:p>
    <w:p w:rsidR="00000000" w:rsidDel="00000000" w:rsidP="00000000" w:rsidRDefault="00000000" w:rsidRPr="00000000" w14:paraId="00000014">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No part of the net earnings of the Corporation shall inure to the benefit of any private individual. The Corporation shall not engage in political campaign activities or substantial lobbying.</w:t>
      </w:r>
    </w:p>
    <w:p w:rsidR="00000000" w:rsidDel="00000000" w:rsidP="00000000" w:rsidRDefault="00000000" w:rsidRPr="00000000" w14:paraId="00000015">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IV: NONPROFIT STATUS &amp; DISSOLUTION</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is a non-stock, nonprofit corporation. Upon dissolution of the Corporation, its assets shall be distributed exclusively to one or more organizations qualifying as exempt under Section 501(c)(3) of the Code, or to federal, state, or local governments for public purposes, as determined by the Board of Directors.</w:t>
      </w:r>
    </w:p>
    <w:p w:rsidR="00000000" w:rsidDel="00000000" w:rsidP="00000000" w:rsidRDefault="00000000" w:rsidRPr="00000000" w14:paraId="00000016">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 MEMBERS</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shall have no members.</w:t>
      </w:r>
    </w:p>
    <w:p w:rsidR="00000000" w:rsidDel="00000000" w:rsidP="00000000" w:rsidRDefault="00000000" w:rsidRPr="00000000" w14:paraId="00000017">
      <w:pPr>
        <w:shd w:fill="ffffff" w:val="clear"/>
        <w:spacing w:after="240" w:before="240" w:line="240" w:lineRule="auto"/>
        <w:rPr>
          <w:rFonts w:ascii="Quattrocento Sans" w:cs="Quattrocento Sans" w:eastAsia="Quattrocento Sans" w:hAnsi="Quattrocento Sans"/>
          <w:color w:val="0f1115"/>
          <w:sz w:val="24"/>
          <w:szCs w:val="24"/>
          <w:highlight w:val="yellow"/>
        </w:rPr>
      </w:pPr>
      <w:r w:rsidDel="00000000" w:rsidR="00000000" w:rsidRPr="00000000">
        <w:rPr>
          <w:rFonts w:ascii="Quattrocento Sans" w:cs="Quattrocento Sans" w:eastAsia="Quattrocento Sans" w:hAnsi="Quattrocento Sans"/>
          <w:b w:val="1"/>
          <w:bCs w:val="1"/>
          <w:color w:val="0f1115"/>
          <w:sz w:val="24"/>
          <w:szCs w:val="24"/>
          <w:rtl w:val="0"/>
        </w:rPr>
        <w:t xml:space="preserve">ARTICLE VI: BOARD OF DIRECTORS</w:t>
      </w:r>
      <w:r w:rsidDel="00000000" w:rsidR="00000000" w:rsidRPr="00000000">
        <w:rPr>
          <w:rFonts w:ascii="Quattrocento Sans" w:cs="Quattrocento Sans" w:eastAsia="Quattrocento Sans" w:hAnsi="Quattrocento Sans"/>
          <w:color w:val="0f1115"/>
          <w:sz w:val="24"/>
          <w:szCs w:val="24"/>
          <w:rtl w:val="0"/>
        </w:rPr>
        <w:br w:type="textWrapping"/>
        <w:t xml:space="preserve">The affairs of the Corporation shall be managed by its Board of Directors. The number of directors, their qualifications, terms of office, and manner of election shall be as provided in the Bylaws of the Corporation. The initial Board of Directors shall consist of at least three (3) persons. The names of the initial directors are:</w:t>
      </w:r>
      <w:r w:rsidDel="00000000" w:rsidR="00000000" w:rsidRPr="00000000">
        <w:rPr>
          <w:rtl w:val="0"/>
        </w:rPr>
      </w:r>
    </w:p>
    <w:p w:rsidR="00000000" w:rsidDel="00000000" w:rsidP="00000000" w:rsidRDefault="00000000" w:rsidRPr="00000000" w14:paraId="00000018">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 INCORPORATOR</w:t>
      </w:r>
      <w:r w:rsidDel="00000000" w:rsidR="00000000" w:rsidRPr="00000000">
        <w:rPr>
          <w:rFonts w:ascii="Quattrocento Sans" w:cs="Quattrocento Sans" w:eastAsia="Quattrocento Sans" w:hAnsi="Quattrocento Sans"/>
          <w:color w:val="0f1115"/>
          <w:sz w:val="24"/>
          <w:szCs w:val="24"/>
          <w:rtl w:val="0"/>
        </w:rPr>
        <w:br w:type="textWrapping"/>
        <w:t xml:space="preserve">The name of the Incorporator is:</w:t>
      </w:r>
    </w:p>
    <w:p w:rsidR="00000000" w:rsidDel="00000000" w:rsidP="00000000" w:rsidRDefault="00000000" w:rsidRPr="00000000" w14:paraId="00000019">
      <w:pPr>
        <w:numPr>
          <w:ilvl w:val="0"/>
          <w:numId w:val="6"/>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Name: Anton S. Pankratov</w:t>
      </w:r>
      <w:r w:rsidDel="00000000" w:rsidR="00000000" w:rsidRPr="00000000">
        <w:rPr>
          <w:rtl w:val="0"/>
        </w:rPr>
      </w:r>
    </w:p>
    <w:p w:rsidR="00000000" w:rsidDel="00000000" w:rsidP="00000000" w:rsidRDefault="00000000" w:rsidRPr="00000000" w14:paraId="0000001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VIII: DURATION</w:t>
      </w:r>
      <w:r w:rsidDel="00000000" w:rsidR="00000000" w:rsidRPr="00000000">
        <w:rPr>
          <w:rFonts w:ascii="Quattrocento Sans" w:cs="Quattrocento Sans" w:eastAsia="Quattrocento Sans" w:hAnsi="Quattrocento Sans"/>
          <w:color w:val="0f1115"/>
          <w:sz w:val="24"/>
          <w:szCs w:val="24"/>
          <w:rtl w:val="0"/>
        </w:rPr>
        <w:br w:type="textWrapping"/>
        <w:t xml:space="preserve">The period of duration of the Corporation is perpetual.</w:t>
      </w:r>
    </w:p>
    <w:p w:rsidR="00000000" w:rsidDel="00000000" w:rsidP="00000000" w:rsidRDefault="00000000" w:rsidRPr="00000000" w14:paraId="0000001B">
      <w:pPr>
        <w:spacing w:after="480" w:before="48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rPr>
          <w:rFonts w:ascii="Quattrocento Sans" w:cs="Quattrocento Sans" w:eastAsia="Quattrocento Sans" w:hAnsi="Quattrocento Sans"/>
          <w:b w:val="1"/>
          <w:bCs w:val="1"/>
          <w:color w:val="0f1115"/>
          <w:sz w:val="30"/>
          <w:szCs w:val="30"/>
          <w:rtl w:val="0"/>
        </w:rPr>
        <w:t xml:space="preserve">2. BYLAWS OF YOO.FOUNDATION</w:t>
      </w:r>
    </w:p>
    <w:p w:rsidR="00000000" w:rsidDel="00000000" w:rsidP="00000000" w:rsidRDefault="00000000" w:rsidRPr="00000000" w14:paraId="0000001D">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 NAME, PURPOSE, AND OFFICE</w:t>
      </w:r>
      <w:r w:rsidDel="00000000" w:rsidR="00000000" w:rsidRPr="00000000">
        <w:rPr>
          <w:rtl w:val="0"/>
        </w:rPr>
      </w:r>
    </w:p>
    <w:p w:rsidR="00000000" w:rsidDel="00000000" w:rsidP="00000000" w:rsidRDefault="00000000" w:rsidRPr="00000000" w14:paraId="0000001E">
      <w:pPr>
        <w:numPr>
          <w:ilvl w:val="0"/>
          <w:numId w:val="7"/>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1.1. Name:</w:t>
      </w:r>
      <w:r w:rsidDel="00000000" w:rsidR="00000000" w:rsidRPr="00000000">
        <w:rPr>
          <w:rFonts w:ascii="Quattrocento Sans" w:cs="Quattrocento Sans" w:eastAsia="Quattrocento Sans" w:hAnsi="Quattrocento Sans"/>
          <w:color w:val="0f1115"/>
          <w:sz w:val="24"/>
          <w:szCs w:val="24"/>
          <w:rtl w:val="0"/>
        </w:rPr>
        <w:t xml:space="preserve"> The name of the organization is Yoo.Foundation (the "Corporation").</w:t>
      </w:r>
    </w:p>
    <w:p w:rsidR="00000000" w:rsidDel="00000000" w:rsidP="00000000" w:rsidRDefault="00000000" w:rsidRPr="00000000" w14:paraId="0000001F">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1.2. Purpose:</w:t>
      </w:r>
      <w:r w:rsidDel="00000000" w:rsidR="00000000" w:rsidRPr="00000000">
        <w:rPr>
          <w:rFonts w:ascii="Quattrocento Sans" w:cs="Quattrocento Sans" w:eastAsia="Quattrocento Sans" w:hAnsi="Quattrocento Sans"/>
          <w:color w:val="0f1115"/>
          <w:sz w:val="24"/>
          <w:szCs w:val="24"/>
          <w:rtl w:val="0"/>
        </w:rPr>
        <w:t xml:space="preserve"> As stated in Article III of the Articles of Incorporation.</w:t>
      </w:r>
    </w:p>
    <w:p w:rsidR="00000000" w:rsidDel="00000000" w:rsidP="00000000" w:rsidRDefault="00000000" w:rsidRPr="00000000" w14:paraId="00000020">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1.3. Principal Office:</w:t>
      </w:r>
      <w:r w:rsidDel="00000000" w:rsidR="00000000" w:rsidRPr="00000000">
        <w:rPr>
          <w:rFonts w:ascii="Quattrocento Sans" w:cs="Quattrocento Sans" w:eastAsia="Quattrocento Sans" w:hAnsi="Quattrocento Sans"/>
          <w:color w:val="0f1115"/>
          <w:sz w:val="24"/>
          <w:szCs w:val="24"/>
          <w:rtl w:val="0"/>
        </w:rPr>
        <w:t xml:space="preserve"> The principal office is located at 30 N Gould St Ste R, Sheridan, WY 82801, or such other location as the Board of Directors may determine.</w:t>
      </w:r>
    </w:p>
    <w:p w:rsidR="00000000" w:rsidDel="00000000" w:rsidP="00000000" w:rsidRDefault="00000000" w:rsidRPr="00000000" w14:paraId="00000021">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1.4. Nonprofit Status &amp; Limitations:</w:t>
      </w:r>
      <w:r w:rsidDel="00000000" w:rsidR="00000000" w:rsidRPr="00000000">
        <w:rPr>
          <w:rFonts w:ascii="Quattrocento Sans" w:cs="Quattrocento Sans" w:eastAsia="Quattrocento Sans" w:hAnsi="Quattrocento Sans"/>
          <w:color w:val="0f1115"/>
          <w:sz w:val="24"/>
          <w:szCs w:val="24"/>
          <w:rtl w:val="0"/>
        </w:rPr>
        <w:t xml:space="preserve"> The Corporation is organized under the Wyoming Nonprofit Corporation Act and shall operate exclusively for charitable purposes. Key operational limitations (e.g., no private inurement, no political campaigning) are incorporated here from the Articles.</w:t>
      </w:r>
    </w:p>
    <w:p w:rsidR="00000000" w:rsidDel="00000000" w:rsidP="00000000" w:rsidRDefault="00000000" w:rsidRPr="00000000" w14:paraId="00000022">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 BOARD OF DIRECTORS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3">
      <w:pPr>
        <w:numPr>
          <w:ilvl w:val="0"/>
          <w:numId w:val="8"/>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2.1. Role &amp; Composition:</w:t>
      </w:r>
      <w:r w:rsidDel="00000000" w:rsidR="00000000" w:rsidRPr="00000000">
        <w:rPr>
          <w:rFonts w:ascii="Quattrocento Sans" w:cs="Quattrocento Sans" w:eastAsia="Quattrocento Sans" w:hAnsi="Quattrocento Sans"/>
          <w:color w:val="0f1115"/>
          <w:sz w:val="24"/>
          <w:szCs w:val="24"/>
          <w:rtl w:val="0"/>
        </w:rPr>
        <w:t xml:space="preserve"> The Board is the highest governing body. It shall have not less than 3 and not more than 7 members.</w:t>
      </w:r>
    </w:p>
    <w:p w:rsidR="00000000" w:rsidDel="00000000" w:rsidP="00000000" w:rsidRDefault="00000000" w:rsidRPr="00000000" w14:paraId="00000024">
      <w:pPr>
        <w:numPr>
          <w:ilvl w:val="0"/>
          <w:numId w:val="8"/>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2.2. Initial Board:</w:t>
      </w:r>
      <w:r w:rsidDel="00000000" w:rsidR="00000000" w:rsidRPr="00000000">
        <w:rPr>
          <w:rFonts w:ascii="Quattrocento Sans" w:cs="Quattrocento Sans" w:eastAsia="Quattrocento Sans" w:hAnsi="Quattrocento Sans"/>
          <w:color w:val="0f1115"/>
          <w:sz w:val="24"/>
          <w:szCs w:val="24"/>
          <w:rtl w:val="0"/>
        </w:rPr>
        <w:t xml:space="preserve"> Lists Anton S. Pankratov (Chair), Anna V. Burkova, Tatiana S. Akimova, Irina N. Vasilenko.</w:t>
      </w:r>
    </w:p>
    <w:p w:rsidR="00000000" w:rsidDel="00000000" w:rsidP="00000000" w:rsidRDefault="00000000" w:rsidRPr="00000000" w14:paraId="00000025">
      <w:pPr>
        <w:numPr>
          <w:ilvl w:val="0"/>
          <w:numId w:val="8"/>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2.3. Powers &amp; Duties:</w:t>
      </w:r>
      <w:r w:rsidDel="00000000" w:rsidR="00000000" w:rsidRPr="00000000">
        <w:rPr>
          <w:rFonts w:ascii="Quattrocento Sans" w:cs="Quattrocento Sans" w:eastAsia="Quattrocento Sans" w:hAnsi="Quattrocento Sans"/>
          <w:color w:val="0f1115"/>
          <w:sz w:val="24"/>
          <w:szCs w:val="24"/>
          <w:rtl w:val="0"/>
        </w:rPr>
        <w:t xml:space="preserve"> </w:t>
      </w:r>
      <w:r w:rsidDel="00000000" w:rsidR="00000000" w:rsidRPr="00000000">
        <w:rPr>
          <w:rFonts w:ascii="Quattrocento Sans" w:cs="Quattrocento Sans" w:eastAsia="Quattrocento Sans" w:hAnsi="Quattrocento Sans"/>
          <w:b w:val="1"/>
          <w:bCs w:val="1"/>
          <w:color w:val="0f1115"/>
          <w:sz w:val="24"/>
          <w:szCs w:val="24"/>
          <w:rtl w:val="0"/>
        </w:rPr>
        <w:t xml:space="preserve">This section is critical.</w:t>
      </w:r>
      <w:r w:rsidDel="00000000" w:rsidR="00000000" w:rsidRPr="00000000">
        <w:rPr>
          <w:rFonts w:ascii="Quattrocento Sans" w:cs="Quattrocento Sans" w:eastAsia="Quattrocento Sans" w:hAnsi="Quattrocento Sans"/>
          <w:color w:val="0f1115"/>
          <w:sz w:val="24"/>
          <w:szCs w:val="24"/>
          <w:rtl w:val="0"/>
        </w:rPr>
        <w:t xml:space="preserve"> It details the </w:t>
      </w:r>
      <w:r w:rsidDel="00000000" w:rsidR="00000000" w:rsidRPr="00000000">
        <w:rPr>
          <w:rFonts w:ascii="Quattrocento Sans" w:cs="Quattrocento Sans" w:eastAsia="Quattrocento Sans" w:hAnsi="Quattrocento Sans"/>
          <w:b w:val="1"/>
          <w:bCs w:val="1"/>
          <w:color w:val="0f1115"/>
          <w:sz w:val="24"/>
          <w:szCs w:val="24"/>
          <w:rtl w:val="0"/>
        </w:rPr>
        <w:t xml:space="preserve">exclusive competence</w:t>
      </w:r>
      <w:r w:rsidDel="00000000" w:rsidR="00000000" w:rsidRPr="00000000">
        <w:rPr>
          <w:rFonts w:ascii="Quattrocento Sans" w:cs="Quattrocento Sans" w:eastAsia="Quattrocento Sans" w:hAnsi="Quattrocento Sans"/>
          <w:color w:val="0f1115"/>
          <w:sz w:val="24"/>
          <w:szCs w:val="24"/>
          <w:rtl w:val="0"/>
        </w:rPr>
        <w:t xml:space="preserve"> of the Board, mirroring your Section 7.5: approving strategy, budgets, programs; hiring/firing the Executive Director; approving related-party transactions; establishing committees (like an Endowment Committee); amending Bylaws; initiating dissolution, etc.</w:t>
      </w:r>
    </w:p>
    <w:p w:rsidR="00000000" w:rsidDel="00000000" w:rsidP="00000000" w:rsidRDefault="00000000" w:rsidRPr="00000000" w14:paraId="00000026">
      <w:pPr>
        <w:numPr>
          <w:ilvl w:val="0"/>
          <w:numId w:val="8"/>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2.4. Meetings &amp; Voting:</w:t>
      </w:r>
      <w:r w:rsidDel="00000000" w:rsidR="00000000" w:rsidRPr="00000000">
        <w:rPr>
          <w:rFonts w:ascii="Quattrocento Sans" w:cs="Quattrocento Sans" w:eastAsia="Quattrocento Sans" w:hAnsi="Quattrocento Sans"/>
          <w:color w:val="0f1115"/>
          <w:sz w:val="24"/>
          <w:szCs w:val="24"/>
          <w:rtl w:val="0"/>
        </w:rPr>
        <w:t xml:space="preserve"> Procedures for annual/emergency meetings, quorum (&gt;50%), voting (simple majority for most issues, 2/3 for major decisions like amending Bylaws or dissolving), and telephonic/electronic participation.</w:t>
      </w:r>
    </w:p>
    <w:p w:rsidR="00000000" w:rsidDel="00000000" w:rsidP="00000000" w:rsidRDefault="00000000" w:rsidRPr="00000000" w14:paraId="00000027">
      <w:pPr>
        <w:numPr>
          <w:ilvl w:val="0"/>
          <w:numId w:val="8"/>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2.5. Compensation:</w:t>
      </w:r>
      <w:r w:rsidDel="00000000" w:rsidR="00000000" w:rsidRPr="00000000">
        <w:rPr>
          <w:rFonts w:ascii="Quattrocento Sans" w:cs="Quattrocento Sans" w:eastAsia="Quattrocento Sans" w:hAnsi="Quattrocento Sans"/>
          <w:color w:val="0f1115"/>
          <w:sz w:val="24"/>
          <w:szCs w:val="24"/>
          <w:rtl w:val="0"/>
        </w:rPr>
        <w:t xml:space="preserve"> Directors shall serve without compensation but may be reimbursed for reasonable expenses.</w:t>
      </w:r>
    </w:p>
    <w:p w:rsidR="00000000" w:rsidDel="00000000" w:rsidP="00000000" w:rsidRDefault="00000000" w:rsidRPr="00000000" w14:paraId="00000028">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III: OFFICERS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9">
      <w:pPr>
        <w:numPr>
          <w:ilvl w:val="0"/>
          <w:numId w:val="9"/>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3.1. Executive Director</w:t>
      </w:r>
      <w:r w:rsidDel="00000000" w:rsidR="00000000" w:rsidRPr="00000000">
        <w:rPr>
          <w:rFonts w:ascii="Quattrocento Sans" w:cs="Quattrocento Sans" w:eastAsia="Quattrocento Sans" w:hAnsi="Quattrocento Sans"/>
          <w:color w:val="0f1115"/>
          <w:sz w:val="24"/>
          <w:szCs w:val="24"/>
          <w:rtl w:val="0"/>
        </w:rPr>
        <w:t xml:space="preserve">: Appointed by and reports to the Board. Manages day-to-day operations, implements programs, hires/fires staff, signs contracts within delegated authority, ensures compliance.</w:t>
      </w:r>
    </w:p>
    <w:p w:rsidR="00000000" w:rsidDel="00000000" w:rsidP="00000000" w:rsidRDefault="00000000" w:rsidRPr="00000000" w14:paraId="0000002A">
      <w:pPr>
        <w:numPr>
          <w:ilvl w:val="0"/>
          <w:numId w:val="9"/>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3.2. Other Officers:</w:t>
      </w:r>
      <w:r w:rsidDel="00000000" w:rsidR="00000000" w:rsidRPr="00000000">
        <w:rPr>
          <w:rFonts w:ascii="Quattrocento Sans" w:cs="Quattrocento Sans" w:eastAsia="Quattrocento Sans" w:hAnsi="Quattrocento Sans"/>
          <w:color w:val="0f1115"/>
          <w:sz w:val="24"/>
          <w:szCs w:val="24"/>
          <w:rtl w:val="0"/>
        </w:rPr>
        <w:t xml:space="preserve"> The Board may appoint a Chair, Secretary, Treasurer (roles can be combined).</w:t>
      </w:r>
    </w:p>
    <w:p w:rsidR="00000000" w:rsidDel="00000000" w:rsidP="00000000" w:rsidRDefault="00000000" w:rsidRPr="00000000" w14:paraId="0000002B">
      <w:pPr>
        <w:numPr>
          <w:ilvl w:val="0"/>
          <w:numId w:val="9"/>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3.3. Limitations on Authority:</w:t>
      </w:r>
      <w:r w:rsidDel="00000000" w:rsidR="00000000" w:rsidRPr="00000000">
        <w:rPr>
          <w:rFonts w:ascii="Quattrocento Sans" w:cs="Quattrocento Sans" w:eastAsia="Quattrocento Sans" w:hAnsi="Quattrocento Sans"/>
          <w:color w:val="0f1115"/>
          <w:sz w:val="24"/>
          <w:szCs w:val="24"/>
          <w:rtl w:val="0"/>
        </w:rPr>
        <w:t xml:space="preserve"> Specific financial limits (e.g., any single transaction above a set % of annual budget) require prior Board approval.</w:t>
      </w:r>
    </w:p>
    <w:p w:rsidR="00000000" w:rsidDel="00000000" w:rsidP="00000000" w:rsidRDefault="00000000" w:rsidRPr="00000000" w14:paraId="0000002C">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IV: ADVISORY BOARD</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D">
      <w:pPr>
        <w:numPr>
          <w:ilvl w:val="0"/>
          <w:numId w:val="10"/>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4.1. Role:</w:t>
      </w:r>
      <w:r w:rsidDel="00000000" w:rsidR="00000000" w:rsidRPr="00000000">
        <w:rPr>
          <w:rFonts w:ascii="Quattrocento Sans" w:cs="Quattrocento Sans" w:eastAsia="Quattrocento Sans" w:hAnsi="Quattrocento Sans"/>
          <w:color w:val="0f1115"/>
          <w:sz w:val="24"/>
          <w:szCs w:val="24"/>
          <w:rtl w:val="0"/>
        </w:rPr>
        <w:t xml:space="preserve"> An advisory and oversight body. Provides strategic advice, enhances reputation, assists in fundraising, and reviews potential conflicts of interest involving the entire Board.</w:t>
      </w:r>
    </w:p>
    <w:p w:rsidR="00000000" w:rsidDel="00000000" w:rsidP="00000000" w:rsidRDefault="00000000" w:rsidRPr="00000000" w14:paraId="0000002E">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4.2. Composition &amp; Selection:</w:t>
      </w:r>
      <w:r w:rsidDel="00000000" w:rsidR="00000000" w:rsidRPr="00000000">
        <w:rPr>
          <w:rFonts w:ascii="Quattrocento Sans" w:cs="Quattrocento Sans" w:eastAsia="Quattrocento Sans" w:hAnsi="Quattrocento Sans"/>
          <w:color w:val="0f1115"/>
          <w:sz w:val="24"/>
          <w:szCs w:val="24"/>
          <w:rtl w:val="0"/>
        </w:rPr>
        <w:t xml:space="preserve"> Members are appointed by the Board based on their expertise or contributions. They are not part of the governing Board or staff.</w:t>
      </w:r>
    </w:p>
    <w:p w:rsidR="00000000" w:rsidDel="00000000" w:rsidP="00000000" w:rsidRDefault="00000000" w:rsidRPr="00000000" w14:paraId="0000002F">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4.3. Meetings &amp; Authority:</w:t>
      </w:r>
      <w:r w:rsidDel="00000000" w:rsidR="00000000" w:rsidRPr="00000000">
        <w:rPr>
          <w:rFonts w:ascii="Quattrocento Sans" w:cs="Quattrocento Sans" w:eastAsia="Quattrocento Sans" w:hAnsi="Quattrocento Sans"/>
          <w:color w:val="0f1115"/>
          <w:sz w:val="24"/>
          <w:szCs w:val="24"/>
          <w:rtl w:val="0"/>
        </w:rPr>
        <w:t xml:space="preserve"> Its decisions are recommendatory, not binding, except where specifically granted approval authority (e.g., for certain conflict-of-interest reviews).</w:t>
      </w:r>
    </w:p>
    <w:p w:rsidR="00000000" w:rsidDel="00000000" w:rsidP="00000000" w:rsidRDefault="00000000" w:rsidRPr="00000000" w14:paraId="00000030">
      <w:pPr>
        <w:shd w:fill="ffffff" w:val="clear"/>
        <w:spacing w:after="240" w:before="240" w:line="240" w:lineRule="auto"/>
        <w:rPr>
          <w:rFonts w:ascii="Quattrocento Sans" w:cs="Quattrocento Sans" w:eastAsia="Quattrocento Sans" w:hAnsi="Quattrocento Sans"/>
          <w:color w:val="0f1115"/>
          <w:sz w:val="24"/>
          <w:szCs w:val="24"/>
        </w:rPr>
      </w:pPr>
      <w:bookmarkStart w:colFirst="0" w:colLast="0" w:name="_heading=h.rr0320ichyac" w:id="6"/>
      <w:bookmarkEnd w:id="6"/>
      <w:r w:rsidDel="00000000" w:rsidR="00000000" w:rsidRPr="00000000">
        <w:rPr>
          <w:rFonts w:ascii="Quattrocento Sans" w:cs="Quattrocento Sans" w:eastAsia="Quattrocento Sans" w:hAnsi="Quattrocento Sans"/>
          <w:b w:val="1"/>
          <w:bCs w:val="1"/>
          <w:color w:val="0f1115"/>
          <w:sz w:val="24"/>
          <w:szCs w:val="24"/>
          <w:rtl w:val="0"/>
        </w:rPr>
        <w:t xml:space="preserve">ARTICLE V: COMMITTEES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31">
      <w:pPr>
        <w:numPr>
          <w:ilvl w:val="0"/>
          <w:numId w:val="11"/>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5.1. Endowment Committee:</w:t>
      </w:r>
      <w:r w:rsidDel="00000000" w:rsidR="00000000" w:rsidRPr="00000000">
        <w:rPr>
          <w:rFonts w:ascii="Quattrocento Sans" w:cs="Quattrocento Sans" w:eastAsia="Quattrocento Sans" w:hAnsi="Quattrocento Sans"/>
          <w:color w:val="0f1115"/>
          <w:sz w:val="24"/>
          <w:szCs w:val="24"/>
          <w:rtl w:val="0"/>
        </w:rPr>
        <w:t xml:space="preserve"> The Board may establish a committee to oversee the management and use of any endowment funds, consistent with donor intent and state law (Uniform Prudent Management of Institutional Funds Act - UPMIFA).</w:t>
      </w:r>
    </w:p>
    <w:p w:rsidR="00000000" w:rsidDel="00000000" w:rsidP="00000000" w:rsidRDefault="00000000" w:rsidRPr="00000000" w14:paraId="00000032">
      <w:pPr>
        <w:numPr>
          <w:ilvl w:val="0"/>
          <w:numId w:val="11"/>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5.2. Other Committees:</w:t>
      </w:r>
      <w:r w:rsidDel="00000000" w:rsidR="00000000" w:rsidRPr="00000000">
        <w:rPr>
          <w:rFonts w:ascii="Quattrocento Sans" w:cs="Quattrocento Sans" w:eastAsia="Quattrocento Sans" w:hAnsi="Quattrocento Sans"/>
          <w:color w:val="0f1115"/>
          <w:sz w:val="24"/>
          <w:szCs w:val="24"/>
          <w:rtl w:val="0"/>
        </w:rPr>
        <w:t xml:space="preserve"> The Board may create other standing or ad-hoc committees (Finance, Audit, Governance).</w:t>
      </w:r>
    </w:p>
    <w:p w:rsidR="00000000" w:rsidDel="00000000" w:rsidP="00000000" w:rsidRDefault="00000000" w:rsidRPr="00000000" w14:paraId="00000033">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 CONFLICT OF INTEREST POLICY</w:t>
      </w:r>
      <w:r w:rsidDel="00000000" w:rsidR="00000000" w:rsidRPr="00000000">
        <w:rPr>
          <w:rtl w:val="0"/>
        </w:rPr>
      </w:r>
    </w:p>
    <w:p w:rsidR="00000000" w:rsidDel="00000000" w:rsidP="00000000" w:rsidRDefault="00000000" w:rsidRPr="00000000" w14:paraId="00000034">
      <w:pPr>
        <w:numPr>
          <w:ilvl w:val="0"/>
          <w:numId w:val="2"/>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A dedicated policy is required by IRS for 501(c)(3). This article outlines definitions of "interested person" (Director, Officer, key employee), disclosure requirements, procedures for reviewing and approving conflicted transactions (the interested party abstains from voting), and documentation.</w:t>
      </w:r>
    </w:p>
    <w:p w:rsidR="00000000" w:rsidDel="00000000" w:rsidP="00000000" w:rsidRDefault="00000000" w:rsidRPr="00000000" w14:paraId="00000035">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 FISCAL MANAGEMENT &amp; TAX PROVISIONS</w:t>
      </w:r>
      <w:r w:rsidDel="00000000" w:rsidR="00000000" w:rsidRPr="00000000">
        <w:rPr>
          <w:rtl w:val="0"/>
        </w:rPr>
      </w:r>
    </w:p>
    <w:p w:rsidR="00000000" w:rsidDel="00000000" w:rsidP="00000000" w:rsidRDefault="00000000" w:rsidRPr="00000000" w14:paraId="00000036">
      <w:pPr>
        <w:numPr>
          <w:ilvl w:val="0"/>
          <w:numId w:val="3"/>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7.1. Fiscal Year:</w:t>
      </w:r>
      <w:r w:rsidDel="00000000" w:rsidR="00000000" w:rsidRPr="00000000">
        <w:rPr>
          <w:rFonts w:ascii="Quattrocento Sans" w:cs="Quattrocento Sans" w:eastAsia="Quattrocento Sans" w:hAnsi="Quattrocento Sans"/>
          <w:color w:val="0f1115"/>
          <w:sz w:val="24"/>
          <w:szCs w:val="24"/>
          <w:rtl w:val="0"/>
        </w:rPr>
        <w:t xml:space="preserve"> The fiscal year is set by the Board.</w:t>
      </w:r>
    </w:p>
    <w:p w:rsidR="00000000" w:rsidDel="00000000" w:rsidP="00000000" w:rsidRDefault="00000000" w:rsidRPr="00000000" w14:paraId="00000037">
      <w:pPr>
        <w:numPr>
          <w:ilvl w:val="0"/>
          <w:numId w:val="3"/>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7.2. Financial Controls:</w:t>
      </w:r>
      <w:r w:rsidDel="00000000" w:rsidR="00000000" w:rsidRPr="00000000">
        <w:rPr>
          <w:rFonts w:ascii="Quattrocento Sans" w:cs="Quattrocento Sans" w:eastAsia="Quattrocento Sans" w:hAnsi="Quattrocento Sans"/>
          <w:color w:val="0f1115"/>
          <w:sz w:val="24"/>
          <w:szCs w:val="24"/>
          <w:rtl w:val="0"/>
        </w:rPr>
        <w:t xml:space="preserve"> Requires annual budget approval by the Board, independent audit/review for revenues above a certain threshold, and public availability of the Form 990 (annual IRS information return).</w:t>
      </w:r>
    </w:p>
    <w:p w:rsidR="00000000" w:rsidDel="00000000" w:rsidP="00000000" w:rsidRDefault="00000000" w:rsidRPr="00000000" w14:paraId="00000038">
      <w:pPr>
        <w:numPr>
          <w:ilvl w:val="0"/>
          <w:numId w:val="3"/>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7.3. Limitation on Administrative Expenses:</w:t>
      </w:r>
      <w:r w:rsidDel="00000000" w:rsidR="00000000" w:rsidRPr="00000000">
        <w:rPr>
          <w:rFonts w:ascii="Quattrocento Sans" w:cs="Quattrocento Sans" w:eastAsia="Quattrocento Sans" w:hAnsi="Quattrocento Sans"/>
          <w:color w:val="0f1115"/>
          <w:sz w:val="24"/>
          <w:szCs w:val="24"/>
          <w:rtl w:val="0"/>
        </w:rPr>
        <w:t xml:space="preserve"> In the spirit of your 20% rule, it states the Corporation shall strive to keep administrative and fundraising expenses reasonable, directing the majority of resources to program activities. (Specific % limits are often set in annual budgets, not Bylaws).</w:t>
      </w:r>
    </w:p>
    <w:p w:rsidR="00000000" w:rsidDel="00000000" w:rsidP="00000000" w:rsidRDefault="00000000" w:rsidRPr="00000000" w14:paraId="00000039">
      <w:pPr>
        <w:numPr>
          <w:ilvl w:val="0"/>
          <w:numId w:val="3"/>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7.4. Use of Funds:</w:t>
      </w:r>
      <w:r w:rsidDel="00000000" w:rsidR="00000000" w:rsidRPr="00000000">
        <w:rPr>
          <w:rFonts w:ascii="Quattrocento Sans" w:cs="Quattrocento Sans" w:eastAsia="Quattrocento Sans" w:hAnsi="Quattrocento Sans"/>
          <w:color w:val="0f1115"/>
          <w:sz w:val="24"/>
          <w:szCs w:val="24"/>
          <w:rtl w:val="0"/>
        </w:rPr>
        <w:t xml:space="preserve"> Donor-restricted funds must be used as stipulated. Unrestricted funds are used at the Board's discretion for charitable purposes.</w:t>
      </w:r>
    </w:p>
    <w:p w:rsidR="00000000" w:rsidDel="00000000" w:rsidP="00000000" w:rsidRDefault="00000000" w:rsidRPr="00000000" w14:paraId="0000003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VIII: AMENDMENTS &amp; DISSOLUTION</w:t>
      </w:r>
      <w:r w:rsidDel="00000000" w:rsidR="00000000" w:rsidRPr="00000000">
        <w:rPr>
          <w:rtl w:val="0"/>
        </w:rPr>
      </w:r>
    </w:p>
    <w:p w:rsidR="00000000" w:rsidDel="00000000" w:rsidP="00000000" w:rsidRDefault="00000000" w:rsidRPr="00000000" w14:paraId="0000003B">
      <w:pPr>
        <w:numPr>
          <w:ilvl w:val="0"/>
          <w:numId w:val="4"/>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8.1. Amendments:</w:t>
      </w:r>
      <w:r w:rsidDel="00000000" w:rsidR="00000000" w:rsidRPr="00000000">
        <w:rPr>
          <w:rFonts w:ascii="Quattrocento Sans" w:cs="Quattrocento Sans" w:eastAsia="Quattrocento Sans" w:hAnsi="Quattrocento Sans"/>
          <w:color w:val="0f1115"/>
          <w:sz w:val="24"/>
          <w:szCs w:val="24"/>
          <w:rtl w:val="0"/>
        </w:rPr>
        <w:t xml:space="preserve"> These Bylaws may be amended by a two-thirds (2/3) vote of the entire Board of Directors at a meeting where a quorum is present.</w:t>
      </w:r>
    </w:p>
    <w:p w:rsidR="00000000" w:rsidDel="00000000" w:rsidP="00000000" w:rsidRDefault="00000000" w:rsidRPr="00000000" w14:paraId="0000003C">
      <w:pPr>
        <w:numPr>
          <w:ilvl w:val="0"/>
          <w:numId w:val="4"/>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8.2. Dissolution:</w:t>
      </w:r>
      <w:r w:rsidDel="00000000" w:rsidR="00000000" w:rsidRPr="00000000">
        <w:rPr>
          <w:rFonts w:ascii="Quattrocento Sans" w:cs="Quattrocento Sans" w:eastAsia="Quattrocento Sans" w:hAnsi="Quattrocento Sans"/>
          <w:color w:val="0f1115"/>
          <w:sz w:val="24"/>
          <w:szCs w:val="24"/>
          <w:rtl w:val="0"/>
        </w:rPr>
        <w:t xml:space="preserve"> Upon dissolution, assets will be distributed to another 501(c)(3) organization or for public purpose, as per the Articles of Incorporation.</w:t>
      </w:r>
    </w:p>
    <w:p w:rsidR="00000000" w:rsidDel="00000000" w:rsidP="00000000" w:rsidRDefault="00000000" w:rsidRPr="00000000" w14:paraId="0000003D">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s-markdown-paragraph" w:customStyle="1">
    <w:name w:val="ds-markdown-paragraph"/>
    <w:basedOn w:val="a"/>
    <w:rsid w:val="009E1CCB"/>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Strong"/>
    <w:basedOn w:val="a0"/>
    <w:uiPriority w:val="22"/>
    <w:qFormat w:val="1"/>
    <w:rsid w:val="009E1CCB"/>
    <w:rPr>
      <w:b w:val="1"/>
      <w:bCs w:val="1"/>
    </w:rPr>
  </w:style>
  <w:style w:type="character" w:styleId="30" w:customStyle="1">
    <w:name w:val="Заголовок 3 Знак"/>
    <w:basedOn w:val="a0"/>
    <w:link w:val="3"/>
    <w:uiPriority w:val="9"/>
    <w:rsid w:val="00DC54E7"/>
    <w:rPr>
      <w:rFonts w:ascii="Times New Roman" w:cs="Times New Roman" w:eastAsia="Times New Roman" w:hAnsi="Times New Roman"/>
      <w:b w:val="1"/>
      <w:bCs w:val="1"/>
      <w:sz w:val="27"/>
      <w:szCs w:val="27"/>
      <w:lang w:eastAsia="ru-RU"/>
    </w:rPr>
  </w:style>
  <w:style w:type="character" w:styleId="a4">
    <w:name w:val="Emphasis"/>
    <w:basedOn w:val="a0"/>
    <w:uiPriority w:val="20"/>
    <w:qFormat w:val="1"/>
    <w:rsid w:val="00DC54E7"/>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hKOnU7q0GtQ09xS5Eq9wRpDA==">CgMxLjAyDmguMzY2N3Fva2YxaTc2Mg5oLjJpOGdqd3B6ZDhudTIOaC5zdnlkZ3ppdzNpb3gyDmguaGQyYzU1NW9rcjZsMg5oLnh1ZXhzMHBhaHhjYzIOaC5ncTEwOHJrcWN0bmsyDmgucnIwMzIwaWNoeWFjOAByITF6cG96YkdabHFpZHM0azNyNDB3NFljMG1lTmMzQUhuWA==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2025-12-07T18:15:00Z</dcterms:created>
  <dc:creator>Timur</dc:creator>
</cp:coreProperties>
</file>